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86CC" w14:textId="77777777" w:rsidR="0023364C" w:rsidRDefault="00413DEE" w:rsidP="00413DEE">
      <w:pPr>
        <w:spacing w:line="360" w:lineRule="auto"/>
        <w:jc w:val="center"/>
        <w:rPr>
          <w:b/>
        </w:rPr>
      </w:pPr>
      <w:r>
        <w:rPr>
          <w:b/>
        </w:rPr>
        <w:t>T.C.</w:t>
      </w:r>
    </w:p>
    <w:p w14:paraId="4F634854" w14:textId="77777777" w:rsidR="00413DEE" w:rsidRDefault="00413DEE" w:rsidP="00413DEE">
      <w:pPr>
        <w:spacing w:line="360" w:lineRule="auto"/>
        <w:jc w:val="center"/>
        <w:rPr>
          <w:b/>
        </w:rPr>
      </w:pPr>
      <w:r>
        <w:rPr>
          <w:b/>
        </w:rPr>
        <w:t>BANDIRMA ONYEDİ EYLÜL ÜNİVERSİTESİ</w:t>
      </w:r>
    </w:p>
    <w:p w14:paraId="2EDAA10C" w14:textId="77777777" w:rsidR="00413DEE" w:rsidRDefault="00413DEE" w:rsidP="00413DEE">
      <w:pPr>
        <w:spacing w:line="360" w:lineRule="auto"/>
        <w:jc w:val="center"/>
        <w:rPr>
          <w:b/>
        </w:rPr>
      </w:pPr>
      <w:r>
        <w:rPr>
          <w:b/>
        </w:rPr>
        <w:t>Gönen Meslek Yüksekokulu Müdürlüğü</w:t>
      </w:r>
    </w:p>
    <w:p w14:paraId="14611DBB" w14:textId="77777777" w:rsidR="00413DEE" w:rsidRDefault="00413DEE" w:rsidP="00885582">
      <w:pPr>
        <w:spacing w:line="360" w:lineRule="auto"/>
        <w:rPr>
          <w:b/>
        </w:rPr>
      </w:pPr>
    </w:p>
    <w:p w14:paraId="6CBE56A3" w14:textId="77777777" w:rsidR="00413DEE" w:rsidRDefault="00413DEE" w:rsidP="00885582">
      <w:pPr>
        <w:spacing w:line="360" w:lineRule="auto"/>
        <w:jc w:val="center"/>
        <w:rPr>
          <w:b/>
        </w:rPr>
      </w:pPr>
      <w:r>
        <w:rPr>
          <w:b/>
        </w:rPr>
        <w:t>Yatay Geçiş, Eşdeğerlik ve Muafiyet Komisyonu Tutanağı</w:t>
      </w:r>
    </w:p>
    <w:p w14:paraId="5D0EA4E6" w14:textId="77777777" w:rsidR="00413DEE" w:rsidRDefault="00413DEE" w:rsidP="00413DEE">
      <w:pPr>
        <w:spacing w:line="360" w:lineRule="auto"/>
        <w:jc w:val="center"/>
        <w:rPr>
          <w:b/>
        </w:rPr>
      </w:pPr>
    </w:p>
    <w:p w14:paraId="15D8E4CC" w14:textId="2EE643A7" w:rsidR="00413DEE" w:rsidRDefault="00413DEE" w:rsidP="00413DEE">
      <w:pPr>
        <w:spacing w:line="360" w:lineRule="auto"/>
        <w:jc w:val="both"/>
      </w:pPr>
      <w:r>
        <w:rPr>
          <w:b/>
        </w:rPr>
        <w:tab/>
      </w:r>
      <w:r w:rsidRPr="00413DEE">
        <w:t xml:space="preserve">Komisyonumuz </w:t>
      </w:r>
      <w:r w:rsidR="0085525C">
        <w:t>………………..</w:t>
      </w:r>
      <w:r>
        <w:t xml:space="preserve"> tarihinde toplanarak aşağıdaki kararları almıştır.</w:t>
      </w:r>
    </w:p>
    <w:p w14:paraId="3CCE2666" w14:textId="77777777" w:rsidR="00413DEE" w:rsidRDefault="00413DEE" w:rsidP="00413DEE">
      <w:pPr>
        <w:spacing w:line="360" w:lineRule="auto"/>
        <w:jc w:val="both"/>
      </w:pPr>
    </w:p>
    <w:p w14:paraId="361C59F6" w14:textId="4D1012F5" w:rsidR="001E3621" w:rsidRDefault="00C21B38" w:rsidP="0085408A">
      <w:pPr>
        <w:spacing w:line="360" w:lineRule="auto"/>
        <w:ind w:firstLine="708"/>
        <w:jc w:val="both"/>
      </w:pPr>
      <w:r>
        <w:t>202</w:t>
      </w:r>
      <w:r w:rsidR="00D54E75">
        <w:t>5</w:t>
      </w:r>
      <w:r>
        <w:t>-202</w:t>
      </w:r>
      <w:r w:rsidR="00D54E75">
        <w:t>6</w:t>
      </w:r>
      <w:r>
        <w:t xml:space="preserve"> Eğitim Öğretim Yılı </w:t>
      </w:r>
      <w:r w:rsidR="00D54E75">
        <w:t>Bahar</w:t>
      </w:r>
      <w:r>
        <w:t xml:space="preserve"> Yarıyılında Yüksekokulumuz </w:t>
      </w:r>
      <w:r w:rsidR="0085525C">
        <w:t>………… ……………………………..</w:t>
      </w:r>
      <w:r w:rsidR="001E3621">
        <w:t xml:space="preserve"> </w:t>
      </w:r>
      <w:r>
        <w:t>programın</w:t>
      </w:r>
      <w:r w:rsidR="00CC4122">
        <w:t xml:space="preserve">a </w:t>
      </w:r>
      <w:r w:rsidR="00D55BEA">
        <w:t xml:space="preserve">kayıt yapmaya hak kazanan </w:t>
      </w:r>
      <w:r w:rsidR="0085525C">
        <w:t>…………………………</w:t>
      </w:r>
      <w:r w:rsidR="00D54E75">
        <w:t xml:space="preserve"> </w:t>
      </w:r>
      <w:r w:rsidR="00D55BEA">
        <w:t>isimli öğrencinin ders muafiyet durumunun incelenmesi sonucunda aşağıdaki tabloda sunulan derslerinin sayılmasına ve programımız müfredatında bulunan diğer bütün dersleri alması gerektiğine oy birliği ile karar verildi.</w:t>
      </w: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3823"/>
        <w:gridCol w:w="3827"/>
        <w:gridCol w:w="1276"/>
      </w:tblGrid>
      <w:tr w:rsidR="00586EA4" w14:paraId="7E875E14" w14:textId="77777777" w:rsidTr="0085525C">
        <w:trPr>
          <w:trHeight w:val="480"/>
        </w:trPr>
        <w:tc>
          <w:tcPr>
            <w:tcW w:w="3823" w:type="dxa"/>
            <w:noWrap/>
            <w:hideMark/>
          </w:tcPr>
          <w:p w14:paraId="5103543E" w14:textId="77777777" w:rsidR="00586EA4" w:rsidRDefault="00586E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Eski Okulundan Aldığı Ders</w:t>
            </w:r>
          </w:p>
        </w:tc>
        <w:tc>
          <w:tcPr>
            <w:tcW w:w="3827" w:type="dxa"/>
            <w:noWrap/>
            <w:hideMark/>
          </w:tcPr>
          <w:p w14:paraId="07C3A2AC" w14:textId="77777777" w:rsidR="00586EA4" w:rsidRDefault="00586E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Muaf Olduğu Ders</w:t>
            </w:r>
          </w:p>
        </w:tc>
        <w:tc>
          <w:tcPr>
            <w:tcW w:w="1276" w:type="dxa"/>
            <w:noWrap/>
            <w:hideMark/>
          </w:tcPr>
          <w:p w14:paraId="77445348" w14:textId="77777777" w:rsidR="00586EA4" w:rsidRDefault="00586EA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Harf Notu</w:t>
            </w:r>
          </w:p>
        </w:tc>
      </w:tr>
      <w:tr w:rsidR="0085525C" w14:paraId="2D2CD077" w14:textId="77777777" w:rsidTr="0085525C">
        <w:trPr>
          <w:trHeight w:val="480"/>
        </w:trPr>
        <w:tc>
          <w:tcPr>
            <w:tcW w:w="3823" w:type="dxa"/>
            <w:noWrap/>
          </w:tcPr>
          <w:p w14:paraId="1B8CAC7A" w14:textId="77777777" w:rsidR="0085525C" w:rsidRDefault="008552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noWrap/>
          </w:tcPr>
          <w:p w14:paraId="7EC19457" w14:textId="77777777" w:rsidR="0085525C" w:rsidRDefault="008552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14:paraId="6364CD82" w14:textId="77777777" w:rsidR="0085525C" w:rsidRDefault="0085525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5525C" w14:paraId="05A9F158" w14:textId="77777777" w:rsidTr="0085525C">
        <w:trPr>
          <w:trHeight w:val="480"/>
        </w:trPr>
        <w:tc>
          <w:tcPr>
            <w:tcW w:w="3823" w:type="dxa"/>
            <w:noWrap/>
          </w:tcPr>
          <w:p w14:paraId="3F8C4D63" w14:textId="77777777" w:rsidR="0085525C" w:rsidRDefault="008552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noWrap/>
          </w:tcPr>
          <w:p w14:paraId="048193C1" w14:textId="77777777" w:rsidR="0085525C" w:rsidRDefault="008552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14:paraId="7A0DFCD8" w14:textId="77777777" w:rsidR="0085525C" w:rsidRDefault="0085525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5525C" w14:paraId="792F9C1A" w14:textId="77777777" w:rsidTr="0085525C">
        <w:trPr>
          <w:trHeight w:val="480"/>
        </w:trPr>
        <w:tc>
          <w:tcPr>
            <w:tcW w:w="3823" w:type="dxa"/>
            <w:noWrap/>
          </w:tcPr>
          <w:p w14:paraId="36E2F8F7" w14:textId="77777777" w:rsidR="0085525C" w:rsidRDefault="008552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noWrap/>
          </w:tcPr>
          <w:p w14:paraId="3C75DFEA" w14:textId="77777777" w:rsidR="0085525C" w:rsidRDefault="008552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14:paraId="111BF917" w14:textId="77777777" w:rsidR="0085525C" w:rsidRDefault="0085525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5525C" w14:paraId="47905A7A" w14:textId="77777777" w:rsidTr="0085525C">
        <w:trPr>
          <w:trHeight w:val="480"/>
        </w:trPr>
        <w:tc>
          <w:tcPr>
            <w:tcW w:w="3823" w:type="dxa"/>
            <w:noWrap/>
          </w:tcPr>
          <w:p w14:paraId="539220C1" w14:textId="77777777" w:rsidR="0085525C" w:rsidRDefault="008552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noWrap/>
          </w:tcPr>
          <w:p w14:paraId="27FF79CF" w14:textId="77777777" w:rsidR="0085525C" w:rsidRDefault="008552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14:paraId="0EF0D10B" w14:textId="77777777" w:rsidR="0085525C" w:rsidRDefault="0085525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5525C" w14:paraId="28AAF701" w14:textId="77777777" w:rsidTr="0085525C">
        <w:trPr>
          <w:trHeight w:val="480"/>
        </w:trPr>
        <w:tc>
          <w:tcPr>
            <w:tcW w:w="3823" w:type="dxa"/>
            <w:noWrap/>
          </w:tcPr>
          <w:p w14:paraId="66D92614" w14:textId="77777777" w:rsidR="0085525C" w:rsidRDefault="008552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noWrap/>
          </w:tcPr>
          <w:p w14:paraId="3396B6EA" w14:textId="77777777" w:rsidR="0085525C" w:rsidRDefault="008552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14:paraId="37F40D32" w14:textId="77777777" w:rsidR="0085525C" w:rsidRDefault="0085525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5525C" w14:paraId="65787D2B" w14:textId="77777777" w:rsidTr="0085525C">
        <w:trPr>
          <w:trHeight w:val="480"/>
        </w:trPr>
        <w:tc>
          <w:tcPr>
            <w:tcW w:w="3823" w:type="dxa"/>
            <w:noWrap/>
          </w:tcPr>
          <w:p w14:paraId="6470AA79" w14:textId="77777777" w:rsidR="0085525C" w:rsidRDefault="008552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noWrap/>
          </w:tcPr>
          <w:p w14:paraId="5148BE65" w14:textId="77777777" w:rsidR="0085525C" w:rsidRDefault="008552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14:paraId="6EBD0BBE" w14:textId="77777777" w:rsidR="0085525C" w:rsidRDefault="0085525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5525C" w14:paraId="160B453F" w14:textId="77777777" w:rsidTr="0085525C">
        <w:trPr>
          <w:trHeight w:val="480"/>
        </w:trPr>
        <w:tc>
          <w:tcPr>
            <w:tcW w:w="3823" w:type="dxa"/>
            <w:noWrap/>
          </w:tcPr>
          <w:p w14:paraId="3D11A29B" w14:textId="77777777" w:rsidR="0085525C" w:rsidRDefault="008552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noWrap/>
          </w:tcPr>
          <w:p w14:paraId="6897F1E4" w14:textId="77777777" w:rsidR="0085525C" w:rsidRDefault="008552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14:paraId="2827B303" w14:textId="77777777" w:rsidR="0085525C" w:rsidRDefault="0085525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5525C" w14:paraId="330A86E5" w14:textId="77777777" w:rsidTr="0085525C">
        <w:trPr>
          <w:trHeight w:val="480"/>
        </w:trPr>
        <w:tc>
          <w:tcPr>
            <w:tcW w:w="3823" w:type="dxa"/>
            <w:noWrap/>
          </w:tcPr>
          <w:p w14:paraId="5FF3B1AE" w14:textId="77777777" w:rsidR="0085525C" w:rsidRDefault="008552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noWrap/>
          </w:tcPr>
          <w:p w14:paraId="22F436C1" w14:textId="77777777" w:rsidR="0085525C" w:rsidRDefault="008552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14:paraId="0DE55C17" w14:textId="77777777" w:rsidR="0085525C" w:rsidRDefault="0085525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5525C" w14:paraId="055E401C" w14:textId="77777777" w:rsidTr="0085525C">
        <w:trPr>
          <w:trHeight w:val="480"/>
        </w:trPr>
        <w:tc>
          <w:tcPr>
            <w:tcW w:w="3823" w:type="dxa"/>
            <w:noWrap/>
          </w:tcPr>
          <w:p w14:paraId="62073CB8" w14:textId="77777777" w:rsidR="0085525C" w:rsidRDefault="008552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noWrap/>
          </w:tcPr>
          <w:p w14:paraId="4AB13ADB" w14:textId="77777777" w:rsidR="0085525C" w:rsidRDefault="008552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14:paraId="0C2BBF80" w14:textId="77777777" w:rsidR="0085525C" w:rsidRDefault="0085525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5525C" w14:paraId="5D46641D" w14:textId="77777777" w:rsidTr="0085525C">
        <w:trPr>
          <w:trHeight w:val="480"/>
        </w:trPr>
        <w:tc>
          <w:tcPr>
            <w:tcW w:w="3823" w:type="dxa"/>
            <w:noWrap/>
          </w:tcPr>
          <w:p w14:paraId="4D7485E4" w14:textId="77777777" w:rsidR="0085525C" w:rsidRDefault="008552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noWrap/>
          </w:tcPr>
          <w:p w14:paraId="0A414B68" w14:textId="77777777" w:rsidR="0085525C" w:rsidRDefault="008552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14:paraId="05F68484" w14:textId="77777777" w:rsidR="0085525C" w:rsidRDefault="0085525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77E6048" w14:textId="77777777" w:rsidR="001E0A37" w:rsidRDefault="001E0A37" w:rsidP="001E0A37">
      <w:pPr>
        <w:spacing w:line="360" w:lineRule="auto"/>
      </w:pPr>
    </w:p>
    <w:p w14:paraId="7FFA3292" w14:textId="52551DA0" w:rsidR="000E08DE" w:rsidRDefault="000E08DE" w:rsidP="000E08DE">
      <w:pPr>
        <w:spacing w:line="360" w:lineRule="auto"/>
        <w:jc w:val="center"/>
      </w:pPr>
      <w:r>
        <w:t xml:space="preserve">Doç. Dr. </w:t>
      </w:r>
    </w:p>
    <w:p w14:paraId="04DF7FFB" w14:textId="3430462F" w:rsidR="00AA3AF0" w:rsidRDefault="000E08DE" w:rsidP="0085408A">
      <w:pPr>
        <w:spacing w:line="360" w:lineRule="auto"/>
        <w:jc w:val="center"/>
      </w:pPr>
      <w:r>
        <w:t xml:space="preserve">(Başkan)            </w:t>
      </w:r>
    </w:p>
    <w:p w14:paraId="23D3C33C" w14:textId="687252CD" w:rsidR="000E08DE" w:rsidRDefault="000E08DE" w:rsidP="000E08D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F5AAF8" w14:textId="004D3D13" w:rsidR="000E08DE" w:rsidRDefault="000E08DE" w:rsidP="000E08DE">
      <w:pPr>
        <w:spacing w:line="360" w:lineRule="auto"/>
        <w:jc w:val="both"/>
      </w:pPr>
      <w:r>
        <w:t xml:space="preserve">Öğr. Gör. </w:t>
      </w:r>
      <w:r w:rsidR="0085525C">
        <w:tab/>
      </w:r>
      <w:r w:rsidR="0085525C">
        <w:tab/>
      </w:r>
      <w:r w:rsidR="0085525C">
        <w:tab/>
      </w:r>
      <w:r w:rsidR="0085525C">
        <w:tab/>
      </w:r>
      <w:r w:rsidR="0085525C">
        <w:tab/>
      </w:r>
      <w:r w:rsidR="0085525C">
        <w:tab/>
      </w:r>
      <w:r w:rsidR="0085525C">
        <w:tab/>
      </w:r>
      <w:proofErr w:type="spellStart"/>
      <w:r>
        <w:t>Öğr.Gör</w:t>
      </w:r>
      <w:proofErr w:type="spellEnd"/>
      <w:r>
        <w:t xml:space="preserve">. </w:t>
      </w:r>
    </w:p>
    <w:p w14:paraId="24AC9B3A" w14:textId="4273FC07" w:rsidR="000E08DE" w:rsidRPr="00413DEE" w:rsidRDefault="000E08DE" w:rsidP="000E08DE">
      <w:pPr>
        <w:spacing w:line="360" w:lineRule="auto"/>
        <w:jc w:val="both"/>
      </w:pPr>
      <w:r>
        <w:t xml:space="preserve">              (Üye)                                      </w:t>
      </w:r>
      <w:r>
        <w:tab/>
      </w:r>
      <w:r>
        <w:tab/>
      </w:r>
      <w:r>
        <w:tab/>
        <w:t xml:space="preserve">                    (Üye)</w:t>
      </w:r>
    </w:p>
    <w:p w14:paraId="484A0BF8" w14:textId="6B1E5615" w:rsidR="00ED0627" w:rsidRPr="00413DEE" w:rsidRDefault="00ED0627" w:rsidP="000E08DE">
      <w:pPr>
        <w:spacing w:line="360" w:lineRule="auto"/>
        <w:jc w:val="center"/>
      </w:pPr>
    </w:p>
    <w:sectPr w:rsidR="00ED0627" w:rsidRPr="00413DEE" w:rsidSect="005555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EE"/>
    <w:rsid w:val="00062C32"/>
    <w:rsid w:val="00076130"/>
    <w:rsid w:val="00096980"/>
    <w:rsid w:val="000B5124"/>
    <w:rsid w:val="000C5696"/>
    <w:rsid w:val="000E08DE"/>
    <w:rsid w:val="0011565B"/>
    <w:rsid w:val="00120AD3"/>
    <w:rsid w:val="00150DD3"/>
    <w:rsid w:val="001C632C"/>
    <w:rsid w:val="001E0A37"/>
    <w:rsid w:val="001E3621"/>
    <w:rsid w:val="0023364C"/>
    <w:rsid w:val="002608CD"/>
    <w:rsid w:val="002E3113"/>
    <w:rsid w:val="002E63F2"/>
    <w:rsid w:val="00300FCD"/>
    <w:rsid w:val="00303D03"/>
    <w:rsid w:val="003627B5"/>
    <w:rsid w:val="003853B0"/>
    <w:rsid w:val="00393F2B"/>
    <w:rsid w:val="003D1B80"/>
    <w:rsid w:val="003E6B4D"/>
    <w:rsid w:val="003F0407"/>
    <w:rsid w:val="00413C4E"/>
    <w:rsid w:val="00413DEE"/>
    <w:rsid w:val="00433171"/>
    <w:rsid w:val="0046771B"/>
    <w:rsid w:val="004C4DB4"/>
    <w:rsid w:val="004E75D0"/>
    <w:rsid w:val="004F77B0"/>
    <w:rsid w:val="00552B43"/>
    <w:rsid w:val="00555514"/>
    <w:rsid w:val="00556F90"/>
    <w:rsid w:val="00583AD7"/>
    <w:rsid w:val="005847F7"/>
    <w:rsid w:val="00586EA4"/>
    <w:rsid w:val="005964AA"/>
    <w:rsid w:val="005A673C"/>
    <w:rsid w:val="00614B68"/>
    <w:rsid w:val="0062050A"/>
    <w:rsid w:val="00630485"/>
    <w:rsid w:val="00646307"/>
    <w:rsid w:val="006508EB"/>
    <w:rsid w:val="00666271"/>
    <w:rsid w:val="006F3F12"/>
    <w:rsid w:val="0072185D"/>
    <w:rsid w:val="00795A2B"/>
    <w:rsid w:val="007B7681"/>
    <w:rsid w:val="007D3F53"/>
    <w:rsid w:val="007D7D25"/>
    <w:rsid w:val="00802F67"/>
    <w:rsid w:val="008138BA"/>
    <w:rsid w:val="0085408A"/>
    <w:rsid w:val="0085525C"/>
    <w:rsid w:val="00885582"/>
    <w:rsid w:val="008B62DA"/>
    <w:rsid w:val="008C444B"/>
    <w:rsid w:val="008E7446"/>
    <w:rsid w:val="009515C6"/>
    <w:rsid w:val="009521F9"/>
    <w:rsid w:val="0095679A"/>
    <w:rsid w:val="0099401A"/>
    <w:rsid w:val="00A13E05"/>
    <w:rsid w:val="00A363EF"/>
    <w:rsid w:val="00A37748"/>
    <w:rsid w:val="00A80176"/>
    <w:rsid w:val="00AA0575"/>
    <w:rsid w:val="00AA3AF0"/>
    <w:rsid w:val="00AB2D9A"/>
    <w:rsid w:val="00B1284A"/>
    <w:rsid w:val="00B25ECD"/>
    <w:rsid w:val="00B64E5C"/>
    <w:rsid w:val="00B72881"/>
    <w:rsid w:val="00B802A2"/>
    <w:rsid w:val="00C133B0"/>
    <w:rsid w:val="00C21B38"/>
    <w:rsid w:val="00C67BAD"/>
    <w:rsid w:val="00C83BB9"/>
    <w:rsid w:val="00C975C7"/>
    <w:rsid w:val="00CA0F22"/>
    <w:rsid w:val="00CC4122"/>
    <w:rsid w:val="00CE1614"/>
    <w:rsid w:val="00CF3A3C"/>
    <w:rsid w:val="00D20931"/>
    <w:rsid w:val="00D21742"/>
    <w:rsid w:val="00D23EF4"/>
    <w:rsid w:val="00D33918"/>
    <w:rsid w:val="00D4750F"/>
    <w:rsid w:val="00D54E75"/>
    <w:rsid w:val="00D5504E"/>
    <w:rsid w:val="00D55BEA"/>
    <w:rsid w:val="00D61E3F"/>
    <w:rsid w:val="00DD4080"/>
    <w:rsid w:val="00DD5281"/>
    <w:rsid w:val="00DD5F09"/>
    <w:rsid w:val="00DE4E69"/>
    <w:rsid w:val="00E51A26"/>
    <w:rsid w:val="00E9636C"/>
    <w:rsid w:val="00EA6A9E"/>
    <w:rsid w:val="00ED0627"/>
    <w:rsid w:val="00F27254"/>
    <w:rsid w:val="00F771BF"/>
    <w:rsid w:val="00FD79E4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0CB9"/>
  <w14:defaultImageDpi w14:val="32767"/>
  <w15:chartTrackingRefBased/>
  <w15:docId w15:val="{2DDB3CC9-0FBD-8D49-B500-51A430DF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D0627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aliases w:val="Çizelgeler Tablosu"/>
    <w:basedOn w:val="Normal"/>
    <w:next w:val="Normal"/>
    <w:uiPriority w:val="99"/>
    <w:semiHidden/>
    <w:unhideWhenUsed/>
    <w:rsid w:val="009515C6"/>
    <w:pPr>
      <w:spacing w:line="360" w:lineRule="auto"/>
      <w:jc w:val="both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413DEE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39"/>
    <w:rsid w:val="00952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Reyhan Bahar</dc:creator>
  <cp:keywords/>
  <dc:description/>
  <cp:lastModifiedBy>Sait Yeşilfidan</cp:lastModifiedBy>
  <cp:revision>62</cp:revision>
  <dcterms:created xsi:type="dcterms:W3CDTF">2022-08-22T14:24:00Z</dcterms:created>
  <dcterms:modified xsi:type="dcterms:W3CDTF">2025-09-03T11:10:00Z</dcterms:modified>
</cp:coreProperties>
</file>